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A50F0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eastAsia="Calibri" w:hAnsi="Times New Roman" w:cs="Times New Roman"/>
          <w:sz w:val="28"/>
          <w:szCs w:val="28"/>
        </w:rPr>
        <w:t>«</w:t>
      </w:r>
      <w:r w:rsidR="006F27DB" w:rsidRPr="006F27DB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Константиновского городского поселения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0E">
        <w:rPr>
          <w:rFonts w:ascii="Times New Roman" w:hAnsi="Times New Roman" w:cs="Times New Roman"/>
          <w:sz w:val="28"/>
          <w:szCs w:val="28"/>
        </w:rPr>
        <w:t>на 202</w:t>
      </w:r>
      <w:r w:rsidR="000A5D72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 за</w:t>
      </w:r>
      <w:r w:rsidR="00A50F0E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0A5D72">
        <w:rPr>
          <w:rFonts w:ascii="Times New Roman" w:hAnsi="Times New Roman" w:cs="Times New Roman"/>
          <w:sz w:val="28"/>
          <w:szCs w:val="28"/>
        </w:rPr>
        <w:t>6</w:t>
      </w:r>
      <w:r w:rsidR="00AA5E6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50F0E">
        <w:rPr>
          <w:rFonts w:ascii="Times New Roman" w:hAnsi="Times New Roman" w:cs="Times New Roman"/>
          <w:sz w:val="28"/>
          <w:szCs w:val="28"/>
        </w:rPr>
        <w:t xml:space="preserve"> 202</w:t>
      </w:r>
      <w:r w:rsidR="000A5D72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45" w:type="dxa"/>
        <w:tblCellSpacing w:w="5" w:type="nil"/>
        <w:tblInd w:w="-351" w:type="dxa"/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2268"/>
        <w:gridCol w:w="1984"/>
        <w:gridCol w:w="1412"/>
        <w:gridCol w:w="1418"/>
        <w:gridCol w:w="1417"/>
        <w:gridCol w:w="1134"/>
        <w:gridCol w:w="1134"/>
        <w:gridCol w:w="1133"/>
      </w:tblGrid>
      <w:tr w:rsidR="00231D1E" w:rsidRPr="00A50F0E" w:rsidTr="0020269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A50F0E" w:rsidRDefault="001014F5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A50F0E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50F0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EB53B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4757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="0047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реализации,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br/>
              <w:t>наступления контрольного 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47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231D1E" w:rsidRPr="00A50F0E" w:rsidRDefault="001014F5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A50F0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A50F0E" w:rsidTr="0020269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A50F0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A50F0E" w:rsidTr="0020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FFFFFF" w:themeFill="background1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28C8" w:rsidRPr="00A50F0E" w:rsidTr="0020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  <w:shd w:val="clear" w:color="auto" w:fill="FFFFFF" w:themeFill="background1"/>
          </w:tcPr>
          <w:p w:rsidR="004E28C8" w:rsidRPr="00A50F0E" w:rsidRDefault="004E28C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E28C8" w:rsidRPr="00A50F0E" w:rsidRDefault="004E28C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4E28C8" w:rsidRPr="00A50F0E" w:rsidRDefault="004E28C8" w:rsidP="00727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Константиновского городского поселения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E28C8" w:rsidRDefault="004E28C8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E28C8" w:rsidRPr="00A50F0E" w:rsidRDefault="004E28C8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  <w:shd w:val="clear" w:color="auto" w:fill="FFFFFF" w:themeFill="background1"/>
          </w:tcPr>
          <w:p w:rsidR="004E28C8" w:rsidRPr="00A50F0E" w:rsidRDefault="004E28C8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4E28C8" w:rsidRPr="00A50F0E" w:rsidRDefault="004E28C8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shd w:val="clear" w:color="auto" w:fill="FFFFFF" w:themeFill="background1"/>
          </w:tcPr>
          <w:p w:rsidR="004E28C8" w:rsidRPr="00A50F0E" w:rsidRDefault="004E28C8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1591,2</w:t>
            </w:r>
          </w:p>
        </w:tc>
        <w:tc>
          <w:tcPr>
            <w:tcW w:w="1134" w:type="dxa"/>
            <w:shd w:val="clear" w:color="auto" w:fill="FFFFFF" w:themeFill="background1"/>
          </w:tcPr>
          <w:p w:rsidR="004E28C8" w:rsidRPr="00A50F0E" w:rsidRDefault="004E28C8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1591,2</w:t>
            </w:r>
          </w:p>
        </w:tc>
        <w:tc>
          <w:tcPr>
            <w:tcW w:w="1134" w:type="dxa"/>
            <w:shd w:val="clear" w:color="auto" w:fill="FFFFFF" w:themeFill="background1"/>
          </w:tcPr>
          <w:p w:rsidR="004E28C8" w:rsidRPr="00A50F0E" w:rsidRDefault="004E28C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1314,6</w:t>
            </w:r>
          </w:p>
        </w:tc>
        <w:tc>
          <w:tcPr>
            <w:tcW w:w="1133" w:type="dxa"/>
            <w:shd w:val="clear" w:color="auto" w:fill="FFFFFF" w:themeFill="background1"/>
          </w:tcPr>
          <w:p w:rsidR="004E28C8" w:rsidRPr="00A50F0E" w:rsidRDefault="001E55C7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</w:tr>
      <w:tr w:rsidR="004E28C8" w:rsidRPr="00A50F0E" w:rsidTr="0020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shd w:val="clear" w:color="auto" w:fill="FFFFFF" w:themeFill="background1"/>
          </w:tcPr>
          <w:p w:rsidR="004E28C8" w:rsidRPr="00A50F0E" w:rsidRDefault="004E28C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E28C8" w:rsidRPr="00A50F0E" w:rsidRDefault="004E28C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A50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качественными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коммунальными услугами населения Константиновского городского поселения </w:t>
            </w:r>
          </w:p>
        </w:tc>
        <w:tc>
          <w:tcPr>
            <w:tcW w:w="2268" w:type="dxa"/>
            <w:shd w:val="clear" w:color="auto" w:fill="FFFFFF" w:themeFill="background1"/>
          </w:tcPr>
          <w:p w:rsidR="004E28C8" w:rsidRDefault="004E28C8"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</w:t>
            </w:r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E28C8" w:rsidRPr="00A50F0E" w:rsidRDefault="004E28C8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2" w:type="dxa"/>
            <w:shd w:val="clear" w:color="auto" w:fill="FFFFFF" w:themeFill="background1"/>
          </w:tcPr>
          <w:p w:rsidR="004E28C8" w:rsidRPr="00A50F0E" w:rsidRDefault="004E28C8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4E28C8" w:rsidRPr="00A50F0E" w:rsidRDefault="004E28C8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shd w:val="clear" w:color="auto" w:fill="FFFFFF" w:themeFill="background1"/>
          </w:tcPr>
          <w:p w:rsidR="004E28C8" w:rsidRPr="00A50F0E" w:rsidRDefault="00E9259A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1475,9</w:t>
            </w:r>
          </w:p>
        </w:tc>
        <w:tc>
          <w:tcPr>
            <w:tcW w:w="1134" w:type="dxa"/>
            <w:shd w:val="clear" w:color="auto" w:fill="FFFFFF" w:themeFill="background1"/>
          </w:tcPr>
          <w:p w:rsidR="00E9259A" w:rsidRPr="00A50F0E" w:rsidRDefault="00E9259A" w:rsidP="00E9259A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1475,9</w:t>
            </w:r>
          </w:p>
        </w:tc>
        <w:tc>
          <w:tcPr>
            <w:tcW w:w="1134" w:type="dxa"/>
            <w:shd w:val="clear" w:color="auto" w:fill="FFFFFF" w:themeFill="background1"/>
          </w:tcPr>
          <w:p w:rsidR="004E28C8" w:rsidRPr="00A50F0E" w:rsidRDefault="002756B1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1314,6</w:t>
            </w:r>
          </w:p>
        </w:tc>
        <w:tc>
          <w:tcPr>
            <w:tcW w:w="1133" w:type="dxa"/>
            <w:shd w:val="clear" w:color="auto" w:fill="FFFFFF" w:themeFill="background1"/>
          </w:tcPr>
          <w:p w:rsidR="004E28C8" w:rsidRPr="00A50F0E" w:rsidRDefault="002756B1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</w:tr>
      <w:tr w:rsidR="004210B2" w:rsidRPr="00A50F0E" w:rsidTr="0020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shd w:val="clear" w:color="auto" w:fill="FFFFFF" w:themeFill="background1"/>
          </w:tcPr>
          <w:p w:rsidR="004210B2" w:rsidRPr="00A50F0E" w:rsidRDefault="00202691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210B2" w:rsidRPr="00873663" w:rsidRDefault="004210B2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объектов водопроводно-канализационного хозяйства </w:t>
            </w:r>
          </w:p>
        </w:tc>
        <w:tc>
          <w:tcPr>
            <w:tcW w:w="2268" w:type="dxa"/>
            <w:shd w:val="clear" w:color="auto" w:fill="FFFFFF" w:themeFill="background1"/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210B2" w:rsidRPr="00A50F0E" w:rsidRDefault="004210B2" w:rsidP="006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троительство и реконструкция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ВКХ</w:t>
            </w:r>
          </w:p>
        </w:tc>
        <w:tc>
          <w:tcPr>
            <w:tcW w:w="1412" w:type="dxa"/>
            <w:shd w:val="clear" w:color="auto" w:fill="FFFFFF" w:themeFill="background1"/>
          </w:tcPr>
          <w:p w:rsidR="004210B2" w:rsidRPr="00A50F0E" w:rsidRDefault="004210B2" w:rsidP="00600B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00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4210B2" w:rsidRPr="00A50F0E" w:rsidRDefault="004210B2" w:rsidP="00600B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600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4210B2" w:rsidRPr="00A50F0E" w:rsidRDefault="00600B41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783,7</w:t>
            </w:r>
          </w:p>
        </w:tc>
        <w:tc>
          <w:tcPr>
            <w:tcW w:w="1134" w:type="dxa"/>
            <w:shd w:val="clear" w:color="auto" w:fill="FFFFFF" w:themeFill="background1"/>
          </w:tcPr>
          <w:p w:rsidR="004210B2" w:rsidRPr="00A50F0E" w:rsidRDefault="00600B41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783,7</w:t>
            </w:r>
          </w:p>
        </w:tc>
        <w:tc>
          <w:tcPr>
            <w:tcW w:w="1134" w:type="dxa"/>
            <w:shd w:val="clear" w:color="auto" w:fill="FFFFFF" w:themeFill="background1"/>
          </w:tcPr>
          <w:p w:rsidR="004210B2" w:rsidRPr="00A50F0E" w:rsidRDefault="00600B41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717,6</w:t>
            </w:r>
          </w:p>
        </w:tc>
        <w:tc>
          <w:tcPr>
            <w:tcW w:w="1133" w:type="dxa"/>
            <w:shd w:val="clear" w:color="auto" w:fill="FFFFFF" w:themeFill="background1"/>
          </w:tcPr>
          <w:p w:rsidR="004210B2" w:rsidRPr="00A50F0E" w:rsidRDefault="00B50866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</w:t>
            </w:r>
          </w:p>
        </w:tc>
      </w:tr>
      <w:tr w:rsidR="004210B2" w:rsidRPr="00A50F0E" w:rsidTr="0020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shd w:val="clear" w:color="auto" w:fill="FFFFFF" w:themeFill="background1"/>
          </w:tcPr>
          <w:p w:rsidR="004210B2" w:rsidRPr="00A50F0E" w:rsidRDefault="00202691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210B2" w:rsidRPr="00873663" w:rsidRDefault="00B50866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6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муниципальным унитарным предприятиям Константиновского городского поселения, оказывающим услуги </w:t>
            </w:r>
            <w:proofErr w:type="gramStart"/>
            <w:r w:rsidRPr="00B508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0866">
              <w:rPr>
                <w:rFonts w:ascii="Times New Roman" w:hAnsi="Times New Roman" w:cs="Times New Roman"/>
                <w:sz w:val="24"/>
                <w:szCs w:val="24"/>
              </w:rPr>
              <w:t xml:space="preserve"> сфере жилищно-коммунального хозяйства, на финансовое </w:t>
            </w:r>
            <w:r w:rsidRPr="00B5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затрат, связанных с выполнением работ и оказанием услуг по осуществлению уставной деятельности предприятия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</w:t>
            </w:r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Шевченко Ольга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210B2" w:rsidRPr="00A50F0E" w:rsidRDefault="003268B3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муниципальным унитарным предприятиям</w:t>
            </w:r>
          </w:p>
        </w:tc>
        <w:tc>
          <w:tcPr>
            <w:tcW w:w="1412" w:type="dxa"/>
            <w:shd w:val="clear" w:color="auto" w:fill="FFFFFF" w:themeFill="background1"/>
          </w:tcPr>
          <w:p w:rsidR="004210B2" w:rsidRPr="00A50F0E" w:rsidRDefault="004210B2" w:rsidP="0032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26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4210B2" w:rsidRPr="00A50F0E" w:rsidRDefault="004210B2" w:rsidP="0032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26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4210B2" w:rsidRPr="00A50F0E" w:rsidRDefault="003268B3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0B2" w:rsidRPr="00A50F0E" w:rsidRDefault="003268B3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0B2" w:rsidRPr="00A50F0E" w:rsidRDefault="003268B3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1133" w:type="dxa"/>
            <w:shd w:val="clear" w:color="auto" w:fill="FFFFFF" w:themeFill="background1"/>
          </w:tcPr>
          <w:p w:rsidR="004210B2" w:rsidRPr="00A50F0E" w:rsidRDefault="003268B3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2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72682" w:rsidRPr="00A50F0E" w:rsidTr="0020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shd w:val="clear" w:color="auto" w:fill="FFFFFF" w:themeFill="background1"/>
          </w:tcPr>
          <w:p w:rsidR="00F72682" w:rsidRPr="00A50F0E" w:rsidRDefault="00202691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72682" w:rsidRPr="00873663" w:rsidRDefault="00F72682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8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муниципальным унитарным предприятиям Константиновского городского поселения, оказывающим услуги </w:t>
            </w:r>
            <w:proofErr w:type="gramStart"/>
            <w:r w:rsidRPr="00F726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2682">
              <w:rPr>
                <w:rFonts w:ascii="Times New Roman" w:hAnsi="Times New Roman" w:cs="Times New Roman"/>
                <w:sz w:val="24"/>
                <w:szCs w:val="24"/>
              </w:rPr>
              <w:t xml:space="preserve"> сфере жилищно-коммунального хозяйства, на возмещение затрат, связанных с выполнением работ и оказанием услуг по осуществлению уставной деятельности предприятия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F72682" w:rsidRDefault="00F7268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72682" w:rsidRPr="00A50F0E" w:rsidRDefault="00F72682" w:rsidP="0011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412" w:type="dxa"/>
            <w:shd w:val="clear" w:color="auto" w:fill="FFFFFF" w:themeFill="background1"/>
          </w:tcPr>
          <w:p w:rsidR="00F72682" w:rsidRPr="00A50F0E" w:rsidRDefault="00F72682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F72682" w:rsidRPr="00A50F0E" w:rsidRDefault="00F72682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shd w:val="clear" w:color="auto" w:fill="FFFFFF" w:themeFill="background1"/>
          </w:tcPr>
          <w:p w:rsidR="00F72682" w:rsidRPr="00A50F0E" w:rsidRDefault="00F7268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F72682" w:rsidRPr="00A50F0E" w:rsidRDefault="00F72682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F72682" w:rsidRPr="00A50F0E" w:rsidRDefault="00F72682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3" w:type="dxa"/>
            <w:shd w:val="clear" w:color="auto" w:fill="FFFFFF" w:themeFill="background1"/>
          </w:tcPr>
          <w:p w:rsidR="00F72682" w:rsidRPr="00A50F0E" w:rsidRDefault="00F72682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6B4F" w:rsidRPr="00A50F0E" w:rsidTr="0020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shd w:val="clear" w:color="auto" w:fill="FFFFFF" w:themeFill="background1"/>
          </w:tcPr>
          <w:p w:rsidR="005D6B4F" w:rsidRDefault="00202691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D6B4F" w:rsidRPr="00873663" w:rsidRDefault="005D6B4F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4F">
              <w:rPr>
                <w:rFonts w:ascii="Times New Roman" w:hAnsi="Times New Roman" w:cs="Times New Roman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268" w:type="dxa"/>
            <w:shd w:val="clear" w:color="auto" w:fill="FFFFFF" w:themeFill="background1"/>
          </w:tcPr>
          <w:p w:rsidR="005D6B4F" w:rsidRDefault="005D6B4F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</w:t>
            </w:r>
            <w:r w:rsidRPr="00C5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 Шевченко Ольга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D6B4F" w:rsidRDefault="005D6B4F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412" w:type="dxa"/>
            <w:shd w:val="clear" w:color="auto" w:fill="FFFFFF" w:themeFill="background1"/>
          </w:tcPr>
          <w:p w:rsidR="005D6B4F" w:rsidRPr="00A50F0E" w:rsidRDefault="005D6B4F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5D6B4F" w:rsidRPr="00A50F0E" w:rsidRDefault="005D6B4F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shd w:val="clear" w:color="auto" w:fill="FFFFFF" w:themeFill="background1"/>
          </w:tcPr>
          <w:p w:rsidR="005D6B4F" w:rsidRDefault="005D6B4F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34" w:type="dxa"/>
            <w:shd w:val="clear" w:color="auto" w:fill="FFFFFF" w:themeFill="background1"/>
          </w:tcPr>
          <w:p w:rsidR="005D6B4F" w:rsidRDefault="005D6B4F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34" w:type="dxa"/>
            <w:shd w:val="clear" w:color="auto" w:fill="FFFFFF" w:themeFill="background1"/>
          </w:tcPr>
          <w:p w:rsidR="005D6B4F" w:rsidRDefault="005D6B4F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FFFFFF" w:themeFill="background1"/>
          </w:tcPr>
          <w:p w:rsidR="005D6B4F" w:rsidRDefault="005D6B4F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DD5114" w:rsidRPr="00A50F0E" w:rsidTr="0020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shd w:val="clear" w:color="auto" w:fill="FFFFFF" w:themeFill="background1"/>
          </w:tcPr>
          <w:p w:rsidR="00DD5114" w:rsidRDefault="00DD511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D5114" w:rsidRPr="00DD5114" w:rsidRDefault="00DD5114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14">
              <w:rPr>
                <w:rFonts w:ascii="Times New Roman" w:hAnsi="Times New Roman" w:cs="Times New Roman"/>
                <w:sz w:val="24"/>
                <w:szCs w:val="24"/>
              </w:rPr>
              <w:t>Подпрограмма 2. «Развитие жилищного хозяйства в Константиновском городском поселении»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DD5114" w:rsidRDefault="00DD5114" w:rsidP="001115F7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DD5114" w:rsidRPr="00A50F0E" w:rsidRDefault="00DD5114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  <w:shd w:val="clear" w:color="auto" w:fill="FFFFFF" w:themeFill="background1"/>
          </w:tcPr>
          <w:p w:rsidR="00DD5114" w:rsidRPr="00A50F0E" w:rsidRDefault="00DD5114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DD5114" w:rsidRPr="00A50F0E" w:rsidRDefault="00DD5114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shd w:val="clear" w:color="auto" w:fill="FFFFFF" w:themeFill="background1"/>
          </w:tcPr>
          <w:p w:rsidR="00DD5114" w:rsidRPr="00A50F0E" w:rsidRDefault="00DD5114" w:rsidP="001115F7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134" w:type="dxa"/>
            <w:shd w:val="clear" w:color="auto" w:fill="FFFFFF" w:themeFill="background1"/>
          </w:tcPr>
          <w:p w:rsidR="00DD5114" w:rsidRPr="00A50F0E" w:rsidRDefault="00DD5114" w:rsidP="001115F7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134" w:type="dxa"/>
            <w:shd w:val="clear" w:color="auto" w:fill="FFFFFF" w:themeFill="background1"/>
          </w:tcPr>
          <w:p w:rsidR="00DD5114" w:rsidRPr="00A50F0E" w:rsidRDefault="00DD5114" w:rsidP="001115F7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FFFFFF" w:themeFill="background1"/>
          </w:tcPr>
          <w:p w:rsidR="00DD5114" w:rsidRPr="00A50F0E" w:rsidRDefault="00DD5114" w:rsidP="00111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4210B2" w:rsidRPr="00A50F0E" w:rsidTr="0020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0B2" w:rsidRPr="00A50F0E" w:rsidRDefault="00202691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0B2" w:rsidRPr="00A50F0E" w:rsidRDefault="008F1C8D" w:rsidP="0072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F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использование программного обеспечения для проведения инвентаризации жилого фонда Константиновского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0B2" w:rsidRDefault="004210B2"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C55B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0B2" w:rsidRPr="00A50F0E" w:rsidRDefault="004210B2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программного обеспечения для проведения инвентаризации жилого фонда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0B2" w:rsidRPr="00A50F0E" w:rsidRDefault="004210B2" w:rsidP="008F1C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F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0B2" w:rsidRPr="00A50F0E" w:rsidRDefault="004210B2" w:rsidP="008F1C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F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0B2" w:rsidRPr="00A50F0E" w:rsidRDefault="008F1C8D" w:rsidP="003E7D4B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0B2" w:rsidRPr="00A50F0E" w:rsidRDefault="008F1C8D" w:rsidP="003E7D4B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0B2" w:rsidRPr="00A50F0E" w:rsidRDefault="008F1C8D" w:rsidP="003E7D4B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0B2" w:rsidRPr="00A50F0E" w:rsidRDefault="001E55C7" w:rsidP="001E55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AF387B" w:rsidRPr="006F27DB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Константиновского городского поселения</w:t>
      </w:r>
      <w:r w:rsidR="00E26B32">
        <w:rPr>
          <w:rFonts w:ascii="Times New Roman" w:hAnsi="Times New Roman" w:cs="Times New Roman"/>
          <w:sz w:val="28"/>
          <w:szCs w:val="28"/>
        </w:rPr>
        <w:t>» на 202</w:t>
      </w:r>
      <w:r w:rsidR="000922D9">
        <w:rPr>
          <w:rFonts w:ascii="Times New Roman" w:hAnsi="Times New Roman" w:cs="Times New Roman"/>
          <w:sz w:val="28"/>
          <w:szCs w:val="28"/>
        </w:rPr>
        <w:t>3</w:t>
      </w:r>
      <w:r w:rsidR="00E26B32">
        <w:rPr>
          <w:rFonts w:ascii="Times New Roman" w:hAnsi="Times New Roman" w:cs="Times New Roman"/>
          <w:sz w:val="28"/>
          <w:szCs w:val="28"/>
        </w:rPr>
        <w:t xml:space="preserve"> год по итогам </w:t>
      </w:r>
      <w:r w:rsidR="000922D9">
        <w:rPr>
          <w:rFonts w:ascii="Times New Roman" w:hAnsi="Times New Roman" w:cs="Times New Roman"/>
          <w:sz w:val="28"/>
          <w:szCs w:val="28"/>
        </w:rPr>
        <w:t>6</w:t>
      </w:r>
      <w:r w:rsidR="0042069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E26B32">
        <w:rPr>
          <w:rFonts w:ascii="Times New Roman" w:hAnsi="Times New Roman" w:cs="Times New Roman"/>
          <w:sz w:val="28"/>
          <w:szCs w:val="28"/>
        </w:rPr>
        <w:t xml:space="preserve"> 202</w:t>
      </w:r>
      <w:r w:rsidR="000922D9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D1E" w:rsidRPr="00CE32C1" w:rsidRDefault="00231D1E" w:rsidP="00747D4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 программа «</w:t>
      </w:r>
      <w:r w:rsidR="00AF387B" w:rsidRPr="006F27DB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CE32C1">
        <w:rPr>
          <w:rFonts w:ascii="Times New Roman" w:hAnsi="Times New Roman" w:cs="Times New Roman"/>
          <w:sz w:val="28"/>
          <w:szCs w:val="28"/>
        </w:rPr>
        <w:t>29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CE32C1">
        <w:rPr>
          <w:rFonts w:ascii="Times New Roman" w:hAnsi="Times New Roman" w:cs="Times New Roman"/>
          <w:sz w:val="28"/>
          <w:szCs w:val="28"/>
        </w:rPr>
        <w:t>21</w:t>
      </w:r>
      <w:r w:rsidR="00AF387B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>. На реализац</w:t>
      </w:r>
      <w:r w:rsidR="00E26B32">
        <w:rPr>
          <w:rFonts w:ascii="Times New Roman" w:hAnsi="Times New Roman" w:cs="Times New Roman"/>
          <w:sz w:val="28"/>
          <w:szCs w:val="28"/>
        </w:rPr>
        <w:t>ию Муниципальной программы в 202</w:t>
      </w:r>
      <w:r w:rsidR="000922D9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</w:t>
      </w:r>
      <w:r w:rsidR="00E26B32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0922D9">
        <w:rPr>
          <w:rFonts w:ascii="Times New Roman" w:hAnsi="Times New Roman" w:cs="Times New Roman"/>
          <w:sz w:val="28"/>
          <w:szCs w:val="28"/>
        </w:rPr>
        <w:t>за</w:t>
      </w:r>
      <w:r w:rsidR="00E26B32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922D9">
        <w:rPr>
          <w:rFonts w:ascii="Times New Roman" w:hAnsi="Times New Roman" w:cs="Times New Roman"/>
          <w:sz w:val="28"/>
          <w:szCs w:val="28"/>
        </w:rPr>
        <w:t>6</w:t>
      </w:r>
      <w:r w:rsidR="0042069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0922D9">
        <w:rPr>
          <w:rFonts w:ascii="Times New Roman" w:hAnsi="Times New Roman" w:cs="Times New Roman"/>
          <w:sz w:val="28"/>
          <w:szCs w:val="28"/>
        </w:rPr>
        <w:t xml:space="preserve"> 2023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объеме </w:t>
      </w:r>
      <w:r w:rsidR="000F1899">
        <w:rPr>
          <w:rFonts w:ascii="Times New Roman" w:hAnsi="Times New Roman" w:cs="Times New Roman"/>
          <w:sz w:val="28"/>
          <w:szCs w:val="28"/>
        </w:rPr>
        <w:t>1591,2</w:t>
      </w:r>
      <w:r w:rsidR="00E26B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E32C1">
        <w:rPr>
          <w:rFonts w:ascii="Times New Roman" w:hAnsi="Times New Roman" w:cs="Times New Roman"/>
          <w:sz w:val="28"/>
          <w:szCs w:val="28"/>
        </w:rPr>
        <w:t xml:space="preserve">. Ответственным исполнителем Муниципальной программы является Администрация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F90AC9" w:rsidRPr="00F90AC9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коммунальными услугами населения 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F90AC9" w:rsidRPr="00F90AC9">
        <w:rPr>
          <w:rFonts w:ascii="Times New Roman" w:hAnsi="Times New Roman" w:cs="Times New Roman"/>
          <w:color w:val="000000"/>
          <w:sz w:val="28"/>
          <w:szCs w:val="28"/>
        </w:rPr>
        <w:t>Развитие жилищного хозяйства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B429E7" w:rsidRPr="00CE32C1" w:rsidRDefault="00231D1E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="00F90AC9" w:rsidRPr="00F90AC9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коммунальными услугами населения 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1) </w:t>
      </w:r>
      <w:r w:rsidR="00952396">
        <w:rPr>
          <w:rFonts w:ascii="Times New Roman" w:hAnsi="Times New Roman" w:cs="Times New Roman"/>
          <w:sz w:val="28"/>
          <w:szCs w:val="28"/>
        </w:rPr>
        <w:t>на 202</w:t>
      </w:r>
      <w:r w:rsidR="000F1899">
        <w:rPr>
          <w:rFonts w:ascii="Times New Roman" w:hAnsi="Times New Roman" w:cs="Times New Roman"/>
          <w:sz w:val="28"/>
          <w:szCs w:val="28"/>
        </w:rPr>
        <w:t>3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0F1899">
        <w:rPr>
          <w:rFonts w:ascii="Times New Roman" w:hAnsi="Times New Roman" w:cs="Times New Roman"/>
          <w:color w:val="000000"/>
          <w:sz w:val="28"/>
          <w:szCs w:val="28"/>
        </w:rPr>
        <w:t>1475</w:t>
      </w:r>
      <w:r w:rsidR="002966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F189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396">
        <w:rPr>
          <w:rFonts w:ascii="Times New Roman" w:hAnsi="Times New Roman" w:cs="Times New Roman"/>
          <w:sz w:val="28"/>
          <w:szCs w:val="28"/>
        </w:rPr>
        <w:t>тыс. рублей.</w:t>
      </w:r>
      <w:r w:rsidR="00656348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BC4A05">
        <w:rPr>
          <w:rFonts w:ascii="Times New Roman" w:hAnsi="Times New Roman" w:cs="Times New Roman"/>
          <w:sz w:val="28"/>
          <w:szCs w:val="28"/>
        </w:rPr>
        <w:t>1314,6</w:t>
      </w:r>
      <w:r w:rsidR="0095239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B6FE8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подпрограммы 1 реализуются в течение 20</w:t>
      </w:r>
      <w:r w:rsidR="00952396">
        <w:rPr>
          <w:rFonts w:ascii="Times New Roman" w:hAnsi="Times New Roman" w:cs="Times New Roman"/>
          <w:sz w:val="28"/>
          <w:szCs w:val="28"/>
        </w:rPr>
        <w:t>2</w:t>
      </w:r>
      <w:r w:rsidR="00BC4A05">
        <w:rPr>
          <w:rFonts w:ascii="Times New Roman" w:hAnsi="Times New Roman" w:cs="Times New Roman"/>
          <w:sz w:val="28"/>
          <w:szCs w:val="28"/>
        </w:rPr>
        <w:t>3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B6653E" w:rsidRPr="00F90AC9">
        <w:rPr>
          <w:rFonts w:ascii="Times New Roman" w:hAnsi="Times New Roman" w:cs="Times New Roman"/>
          <w:color w:val="000000"/>
          <w:sz w:val="28"/>
          <w:szCs w:val="28"/>
        </w:rPr>
        <w:t>Развитие жилищного хозяйства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>) на 20</w:t>
      </w:r>
      <w:r w:rsidR="00656348">
        <w:rPr>
          <w:rFonts w:ascii="Times New Roman" w:hAnsi="Times New Roman" w:cs="Times New Roman"/>
          <w:sz w:val="28"/>
          <w:szCs w:val="28"/>
        </w:rPr>
        <w:t>2</w:t>
      </w:r>
      <w:r w:rsidR="00BC4A05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BC4A05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="006563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4A0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656348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BC4A05">
        <w:rPr>
          <w:rFonts w:ascii="Times New Roman" w:hAnsi="Times New Roman" w:cs="Times New Roman"/>
          <w:sz w:val="28"/>
          <w:szCs w:val="28"/>
        </w:rPr>
        <w:t>115,3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6348">
        <w:rPr>
          <w:rFonts w:ascii="Times New Roman" w:hAnsi="Times New Roman" w:cs="Times New Roman"/>
          <w:sz w:val="28"/>
          <w:szCs w:val="28"/>
        </w:rPr>
        <w:t>.</w:t>
      </w:r>
      <w:r w:rsidR="00DB6FE8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DB6FE8">
        <w:rPr>
          <w:rFonts w:ascii="Times New Roman" w:hAnsi="Times New Roman" w:cs="Times New Roman"/>
          <w:sz w:val="28"/>
          <w:szCs w:val="28"/>
        </w:rPr>
        <w:t>а</w:t>
      </w:r>
      <w:r w:rsidR="00BC4A05">
        <w:rPr>
          <w:rFonts w:ascii="Times New Roman" w:hAnsi="Times New Roman" w:cs="Times New Roman"/>
          <w:sz w:val="28"/>
          <w:szCs w:val="28"/>
        </w:rPr>
        <w:t>ммы 2 реализуются в течение 2023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C4A05" w:rsidRDefault="00BC4A05" w:rsidP="004210B2">
      <w:pPr>
        <w:pStyle w:val="a4"/>
        <w:ind w:firstLine="0"/>
        <w:rPr>
          <w:rFonts w:ascii="Times New Roman" w:eastAsia="Times New Roman" w:hAnsi="Times New Roman" w:cs="Times New Roman"/>
        </w:rPr>
      </w:pPr>
    </w:p>
    <w:p w:rsidR="00BC4A05" w:rsidRDefault="00BC4A05" w:rsidP="004210B2">
      <w:pPr>
        <w:pStyle w:val="a4"/>
        <w:ind w:firstLine="0"/>
        <w:rPr>
          <w:rFonts w:ascii="Times New Roman" w:eastAsia="Times New Roman" w:hAnsi="Times New Roman" w:cs="Times New Roman"/>
        </w:rPr>
      </w:pPr>
    </w:p>
    <w:p w:rsidR="00BC4A05" w:rsidRDefault="00BC4A05" w:rsidP="004210B2">
      <w:pPr>
        <w:pStyle w:val="a4"/>
        <w:ind w:firstLine="0"/>
        <w:rPr>
          <w:rFonts w:ascii="Times New Roman" w:eastAsia="Times New Roman" w:hAnsi="Times New Roman" w:cs="Times New Roman"/>
        </w:rPr>
      </w:pPr>
    </w:p>
    <w:p w:rsidR="004210B2" w:rsidRDefault="004210B2" w:rsidP="004210B2">
      <w:pPr>
        <w:pStyle w:val="a4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главы Администрации</w:t>
      </w:r>
    </w:p>
    <w:p w:rsidR="004210B2" w:rsidRDefault="004210B2" w:rsidP="004210B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Константиновского городского поселения                                        </w:t>
      </w: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eastAsia="Times New Roman" w:hAnsi="Times New Roman" w:cs="Times New Roman"/>
          <w:szCs w:val="28"/>
        </w:rPr>
        <w:t xml:space="preserve">  А. В. </w:t>
      </w:r>
      <w:proofErr w:type="spellStart"/>
      <w:r>
        <w:rPr>
          <w:rFonts w:ascii="Times New Roman" w:eastAsia="Times New Roman" w:hAnsi="Times New Roman" w:cs="Times New Roman"/>
          <w:szCs w:val="28"/>
        </w:rPr>
        <w:t>Агарков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4210B2" w:rsidRDefault="004210B2" w:rsidP="004210B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4210B2" w:rsidRPr="00FF43CB" w:rsidRDefault="004210B2" w:rsidP="004210B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Cs w:val="28"/>
        </w:rPr>
        <w:t>отдела</w:t>
      </w:r>
    </w:p>
    <w:p w:rsidR="004210B2" w:rsidRPr="00FF43CB" w:rsidRDefault="004210B2" w:rsidP="004210B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муниципального хозяйства </w:t>
      </w:r>
      <w:r w:rsidRPr="00FF43CB">
        <w:rPr>
          <w:rFonts w:ascii="Times New Roman" w:eastAsia="Times New Roman" w:hAnsi="Times New Roman" w:cs="Times New Roman"/>
          <w:szCs w:val="28"/>
        </w:rPr>
        <w:tab/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О. С. Шевченко</w:t>
      </w:r>
    </w:p>
    <w:p w:rsidR="004210B2" w:rsidRDefault="004210B2" w:rsidP="004210B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4210B2" w:rsidRDefault="004210B2" w:rsidP="004210B2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>Начальник</w:t>
      </w:r>
    </w:p>
    <w:p w:rsidR="004210B2" w:rsidRDefault="004210B2" w:rsidP="004210B2">
      <w:pPr>
        <w:pStyle w:val="a4"/>
        <w:ind w:firstLine="0"/>
        <w:rPr>
          <w:rFonts w:ascii="Times New Roman" w:hAnsi="Times New Roman" w:cs="Times New Roman"/>
          <w:szCs w:val="28"/>
        </w:rPr>
      </w:pPr>
      <w:r>
        <w:rPr>
          <w:rFonts w:ascii="Nimbus Roman No9 L" w:hAnsi="Nimbus Roman No9 L" w:cs="Nimbus Roman No9 L"/>
          <w:szCs w:val="28"/>
        </w:rPr>
        <w:t>финансово - экономического отдела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Е. В. Хрипунова</w:t>
      </w:r>
    </w:p>
    <w:p w:rsidR="009558B5" w:rsidRPr="00CE32C1" w:rsidRDefault="009558B5" w:rsidP="004210B2">
      <w:pPr>
        <w:pStyle w:val="a4"/>
        <w:ind w:firstLine="0"/>
        <w:rPr>
          <w:rFonts w:ascii="Times New Roman" w:hAnsi="Times New Roman" w:cs="Times New Roman"/>
          <w:szCs w:val="28"/>
          <w:highlight w:val="yellow"/>
        </w:rPr>
      </w:pPr>
    </w:p>
    <w:sectPr w:rsidR="009558B5" w:rsidRPr="00CE32C1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922D9"/>
    <w:rsid w:val="000A5D72"/>
    <w:rsid w:val="000F1899"/>
    <w:rsid w:val="001014F5"/>
    <w:rsid w:val="00104799"/>
    <w:rsid w:val="00125B90"/>
    <w:rsid w:val="00190945"/>
    <w:rsid w:val="001A6E73"/>
    <w:rsid w:val="001D1D1B"/>
    <w:rsid w:val="001E55C7"/>
    <w:rsid w:val="00202691"/>
    <w:rsid w:val="002058FA"/>
    <w:rsid w:val="00215306"/>
    <w:rsid w:val="002237B1"/>
    <w:rsid w:val="00231D1E"/>
    <w:rsid w:val="002756B1"/>
    <w:rsid w:val="00285970"/>
    <w:rsid w:val="00292223"/>
    <w:rsid w:val="00296672"/>
    <w:rsid w:val="002E35AD"/>
    <w:rsid w:val="003268B3"/>
    <w:rsid w:val="00365ED8"/>
    <w:rsid w:val="003C4106"/>
    <w:rsid w:val="00403559"/>
    <w:rsid w:val="0041182E"/>
    <w:rsid w:val="00420697"/>
    <w:rsid w:val="004210B2"/>
    <w:rsid w:val="004340A2"/>
    <w:rsid w:val="004405B2"/>
    <w:rsid w:val="004757E1"/>
    <w:rsid w:val="004B6F6C"/>
    <w:rsid w:val="004E28C8"/>
    <w:rsid w:val="00512527"/>
    <w:rsid w:val="005202DD"/>
    <w:rsid w:val="00550BA4"/>
    <w:rsid w:val="0057457A"/>
    <w:rsid w:val="00584258"/>
    <w:rsid w:val="005A6FBD"/>
    <w:rsid w:val="005C0615"/>
    <w:rsid w:val="005C79DE"/>
    <w:rsid w:val="005D6B4F"/>
    <w:rsid w:val="00600B41"/>
    <w:rsid w:val="00626982"/>
    <w:rsid w:val="00656348"/>
    <w:rsid w:val="00675D06"/>
    <w:rsid w:val="00683B7D"/>
    <w:rsid w:val="006A3E91"/>
    <w:rsid w:val="006C3816"/>
    <w:rsid w:val="006C6932"/>
    <w:rsid w:val="006D72D1"/>
    <w:rsid w:val="006F27DB"/>
    <w:rsid w:val="006F45EE"/>
    <w:rsid w:val="007238A1"/>
    <w:rsid w:val="00726D67"/>
    <w:rsid w:val="00727438"/>
    <w:rsid w:val="0073530F"/>
    <w:rsid w:val="00747D42"/>
    <w:rsid w:val="00781483"/>
    <w:rsid w:val="00791B6F"/>
    <w:rsid w:val="007C77B6"/>
    <w:rsid w:val="007E7651"/>
    <w:rsid w:val="007F2713"/>
    <w:rsid w:val="007F7266"/>
    <w:rsid w:val="00873663"/>
    <w:rsid w:val="008C18C7"/>
    <w:rsid w:val="008F1C8D"/>
    <w:rsid w:val="00945821"/>
    <w:rsid w:val="00950549"/>
    <w:rsid w:val="00952396"/>
    <w:rsid w:val="009558B5"/>
    <w:rsid w:val="009C6D2A"/>
    <w:rsid w:val="00A50F0E"/>
    <w:rsid w:val="00A61CC7"/>
    <w:rsid w:val="00A63AFD"/>
    <w:rsid w:val="00A82953"/>
    <w:rsid w:val="00AA1C2C"/>
    <w:rsid w:val="00AA54F5"/>
    <w:rsid w:val="00AA5E68"/>
    <w:rsid w:val="00AF387B"/>
    <w:rsid w:val="00B429E7"/>
    <w:rsid w:val="00B50866"/>
    <w:rsid w:val="00B6653E"/>
    <w:rsid w:val="00B85689"/>
    <w:rsid w:val="00B90A60"/>
    <w:rsid w:val="00B93C63"/>
    <w:rsid w:val="00BA0BAA"/>
    <w:rsid w:val="00BC4A05"/>
    <w:rsid w:val="00C025C6"/>
    <w:rsid w:val="00C31693"/>
    <w:rsid w:val="00C43F6C"/>
    <w:rsid w:val="00C77515"/>
    <w:rsid w:val="00CB12E6"/>
    <w:rsid w:val="00CE32C1"/>
    <w:rsid w:val="00CF0EFD"/>
    <w:rsid w:val="00D00290"/>
    <w:rsid w:val="00D21436"/>
    <w:rsid w:val="00D56BE8"/>
    <w:rsid w:val="00DA4D3E"/>
    <w:rsid w:val="00DB04A8"/>
    <w:rsid w:val="00DB6FE8"/>
    <w:rsid w:val="00DD5114"/>
    <w:rsid w:val="00DE386E"/>
    <w:rsid w:val="00DF240D"/>
    <w:rsid w:val="00E222A6"/>
    <w:rsid w:val="00E26B32"/>
    <w:rsid w:val="00E9259A"/>
    <w:rsid w:val="00EB12D0"/>
    <w:rsid w:val="00EB365C"/>
    <w:rsid w:val="00EB53BA"/>
    <w:rsid w:val="00ED5D7A"/>
    <w:rsid w:val="00EE0D26"/>
    <w:rsid w:val="00F05FCF"/>
    <w:rsid w:val="00F46103"/>
    <w:rsid w:val="00F5051F"/>
    <w:rsid w:val="00F52929"/>
    <w:rsid w:val="00F72682"/>
    <w:rsid w:val="00F81813"/>
    <w:rsid w:val="00F839D0"/>
    <w:rsid w:val="00F867B0"/>
    <w:rsid w:val="00F90AC9"/>
    <w:rsid w:val="00F93841"/>
    <w:rsid w:val="00FA298A"/>
    <w:rsid w:val="00FD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Без интервала Знак"/>
    <w:basedOn w:val="a0"/>
    <w:link w:val="a4"/>
    <w:locked/>
    <w:rsid w:val="009558B5"/>
    <w:rPr>
      <w:sz w:val="28"/>
    </w:rPr>
  </w:style>
  <w:style w:type="paragraph" w:styleId="a4">
    <w:name w:val="No Spacing"/>
    <w:link w:val="a3"/>
    <w:qFormat/>
    <w:rsid w:val="009558B5"/>
    <w:pPr>
      <w:spacing w:after="0" w:line="24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9460-A055-49B2-8E22-A141EA46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пользователь</cp:lastModifiedBy>
  <cp:revision>63</cp:revision>
  <cp:lastPrinted>2023-07-13T12:21:00Z</cp:lastPrinted>
  <dcterms:created xsi:type="dcterms:W3CDTF">2019-07-18T07:32:00Z</dcterms:created>
  <dcterms:modified xsi:type="dcterms:W3CDTF">2023-07-13T12:23:00Z</dcterms:modified>
</cp:coreProperties>
</file>